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102640">
        <w:t xml:space="preserve">начального </w:t>
      </w:r>
      <w:bookmarkStart w:id="0" w:name="_GoBack"/>
      <w:bookmarkEnd w:id="0"/>
      <w:r w:rsidR="00FF2608">
        <w:t>общего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 xml:space="preserve"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</w:t>
      </w:r>
      <w:proofErr w:type="gramStart"/>
      <w:r w:rsidRPr="00226410">
        <w:rPr>
          <w:sz w:val="28"/>
        </w:rPr>
        <w:t>особенностями</w:t>
      </w:r>
      <w:proofErr w:type="gramEnd"/>
      <w:r w:rsidRPr="00226410">
        <w:rPr>
          <w:sz w:val="28"/>
        </w:rPr>
        <w:t xml:space="preserve"> обучающихся.</w:t>
      </w:r>
    </w:p>
    <w:sectPr w:rsidR="00E907F1" w:rsidRPr="0022641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02640"/>
    <w:rsid w:val="00226410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45EF8-1C99-4ED8-8C6C-7B40C63C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cp:lastPrinted>2020-03-21T09:16:00Z</cp:lastPrinted>
  <dcterms:created xsi:type="dcterms:W3CDTF">2020-03-24T10:31:00Z</dcterms:created>
  <dcterms:modified xsi:type="dcterms:W3CDTF">2020-03-24T10:31:00Z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